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9" w:rsidRDefault="00B842E9" w:rsidP="00B84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«Примерная адаптированная основная образовательная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дошкольников с задержкой психического развития и тяжелыми нарушениями речи» (далее «Программа») предназначена для специалистов дошкольных организаций, в которых воспитываются дети задержкой психического развития и тяжелыми нарушениями речи (ЗПР, ТНР) от 5 до 7лет. Принято считать,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к группе детей с тяжелыми нарушениями речи относятся дети с общим недоразвитием речи различного генеза (по клинико-педагогической классификации)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 Росстата от 03.05.2005 № 26 «Об утверждении порядка заполнения и представления формы федерального государственного статистического наблюдения № 85-К ―Сведения о деятельности дошкольного образовательного учреждения‖».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«Программа» обеспечивает образовательную деятельность в следующих группах образовательных организаций (далее ―организация):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  <w:proofErr w:type="gramEnd"/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группах комбинированной направленности (совместное образование здоровых детей и детей с ОВЗ)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дошкольного образования, адаптированной для детей с задержкой психического развития и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Приказ Минобразования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«Программа» содержит материал для организации коррекционно - развивающей  деятельности с каждой возрастной группой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основе ФГОС ДО разработана предлагаемая «Примерная адаптированная основная образовательная программа для до 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растет число детей раннего и дошкольного возраста с нарушениями речевого развития разной степени выраженности и различного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растет число детей раннего и дошкольного возраста с нарушениями речевого развития разной степени выраженности и различного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часто приводят к тяжелым системным речевым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«Программа» разрабатывалась </w:t>
      </w:r>
      <w:r>
        <w:rPr>
          <w:rFonts w:ascii="Times New Roman" w:hAnsi="Times New Roman" w:cs="Times New Roman"/>
          <w:bCs/>
          <w:iCs/>
          <w:sz w:val="28"/>
          <w:szCs w:val="28"/>
        </w:rPr>
        <w:t>с учетом концептуальных положений общей и коррекционной педагогики, педагогической и специальной психологии</w:t>
      </w:r>
      <w:r>
        <w:rPr>
          <w:rFonts w:ascii="Times New Roman" w:hAnsi="Times New Roman" w:cs="Times New Roman"/>
          <w:sz w:val="28"/>
          <w:szCs w:val="28"/>
        </w:rPr>
        <w:t>. Она базируется: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Программы лежит </w:t>
      </w:r>
      <w:r>
        <w:rPr>
          <w:rFonts w:ascii="Times New Roman" w:hAnsi="Times New Roman" w:cs="Times New Roman"/>
          <w:bCs/>
          <w:iCs/>
          <w:sz w:val="28"/>
          <w:szCs w:val="28"/>
        </w:rPr>
        <w:t>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«Программа» включает следующие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842E9" w:rsidRDefault="00B842E9" w:rsidP="00B8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842E9" w:rsidRDefault="00B842E9" w:rsidP="00B84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B30E2" w:rsidRDefault="009B30E2">
      <w:bookmarkStart w:id="0" w:name="_GoBack"/>
      <w:bookmarkEnd w:id="0"/>
    </w:p>
    <w:sectPr w:rsidR="009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9"/>
    <w:rsid w:val="009B30E2"/>
    <w:rsid w:val="00B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2018-03-27T02:37:00Z</dcterms:created>
  <dcterms:modified xsi:type="dcterms:W3CDTF">2018-03-27T02:38:00Z</dcterms:modified>
</cp:coreProperties>
</file>